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059" w:rsidRDefault="00C27B56" w:rsidP="00C27B56">
      <w:pPr>
        <w:rPr>
          <w:rFonts w:ascii="Times New Roman" w:hAnsi="Times New Roman" w:cs="Times New Roman"/>
        </w:rPr>
      </w:pPr>
      <w:r w:rsidRPr="00584CF1">
        <w:rPr>
          <w:rFonts w:ascii="Times New Roman" w:hAnsi="Times New Roman" w:cs="Times New Roman" w:hint="eastAsia"/>
        </w:rPr>
        <w:t xml:space="preserve">Supplementary </w:t>
      </w:r>
      <w:r w:rsidRPr="00584CF1">
        <w:rPr>
          <w:rFonts w:ascii="Times New Roman" w:hAnsi="Times New Roman" w:cs="Times New Roman"/>
        </w:rPr>
        <w:t xml:space="preserve">Table </w:t>
      </w:r>
      <w:r w:rsidR="006D3B8E">
        <w:rPr>
          <w:rFonts w:ascii="Times New Roman" w:hAnsi="Times New Roman" w:cs="Times New Roman"/>
        </w:rPr>
        <w:t>2</w:t>
      </w:r>
      <w:r w:rsidRPr="00584CF1">
        <w:rPr>
          <w:rFonts w:ascii="Times New Roman" w:hAnsi="Times New Roman" w:cs="Times New Roman"/>
        </w:rPr>
        <w:t xml:space="preserve">. </w:t>
      </w:r>
      <w:r w:rsidRPr="00154D22">
        <w:rPr>
          <w:rFonts w:ascii="Times New Roman" w:hAnsi="Times New Roman" w:cs="Times New Roman"/>
        </w:rPr>
        <w:t>General characteristics of</w:t>
      </w:r>
      <w:r>
        <w:rPr>
          <w:rFonts w:ascii="Times New Roman" w:hAnsi="Times New Roman" w:cs="Times New Roman"/>
        </w:rPr>
        <w:t xml:space="preserve"> the d</w:t>
      </w:r>
      <w:r>
        <w:rPr>
          <w:rFonts w:ascii="Times New Roman" w:hAnsi="Times New Roman" w:cs="Times New Roman" w:hint="eastAsia"/>
        </w:rPr>
        <w:t>ifferent</w:t>
      </w:r>
      <w:r>
        <w:rPr>
          <w:rFonts w:ascii="Times New Roman" w:hAnsi="Times New Roman" w:cs="Times New Roman"/>
        </w:rPr>
        <w:t xml:space="preserve">ly enriched </w:t>
      </w:r>
      <w:r w:rsidR="00584CF1">
        <w:rPr>
          <w:rFonts w:ascii="Times New Roman" w:hAnsi="Times New Roman" w:cs="Times New Roman"/>
        </w:rPr>
        <w:t xml:space="preserve">KEGG pathways </w:t>
      </w:r>
      <w:r>
        <w:rPr>
          <w:rFonts w:ascii="Times New Roman" w:hAnsi="Times New Roman" w:cs="Times New Roman"/>
        </w:rPr>
        <w:t xml:space="preserve">between </w:t>
      </w:r>
      <w:r w:rsidR="00584CF1">
        <w:rPr>
          <w:rFonts w:ascii="Times New Roman" w:hAnsi="Times New Roman" w:cs="Times New Roman"/>
        </w:rPr>
        <w:t xml:space="preserve">high </w:t>
      </w:r>
      <w:r w:rsidR="00584CF1" w:rsidRPr="00584CF1">
        <w:rPr>
          <w:rFonts w:ascii="Times New Roman" w:hAnsi="Times New Roman" w:cs="Times New Roman"/>
          <w:i/>
          <w:iCs/>
        </w:rPr>
        <w:t>NEIL3</w:t>
      </w:r>
      <w:r w:rsidR="00584CF1">
        <w:rPr>
          <w:rFonts w:ascii="Times New Roman" w:hAnsi="Times New Roman" w:cs="Times New Roman"/>
        </w:rPr>
        <w:t xml:space="preserve"> ex</w:t>
      </w:r>
      <w:r w:rsidR="00584CF1">
        <w:rPr>
          <w:rFonts w:ascii="Times New Roman" w:hAnsi="Times New Roman" w:cs="Times New Roman" w:hint="eastAsia"/>
        </w:rPr>
        <w:t xml:space="preserve">pression </w:t>
      </w:r>
      <w:r w:rsidR="00584CF1">
        <w:rPr>
          <w:rFonts w:ascii="Times New Roman" w:hAnsi="Times New Roman" w:cs="Times New Roman"/>
        </w:rPr>
        <w:t xml:space="preserve">group and low </w:t>
      </w:r>
      <w:r w:rsidR="00584CF1" w:rsidRPr="00584CF1">
        <w:rPr>
          <w:rFonts w:ascii="Times New Roman" w:hAnsi="Times New Roman" w:cs="Times New Roman"/>
          <w:i/>
          <w:iCs/>
        </w:rPr>
        <w:t>NEIL3</w:t>
      </w:r>
      <w:r w:rsidR="00584CF1">
        <w:rPr>
          <w:rFonts w:ascii="Times New Roman" w:hAnsi="Times New Roman" w:cs="Times New Roman"/>
        </w:rPr>
        <w:t xml:space="preserve"> expression group</w:t>
      </w:r>
    </w:p>
    <w:p w:rsidR="00584CF1" w:rsidRDefault="00584CF1" w:rsidP="00C27B56">
      <w:pPr>
        <w:rPr>
          <w:rFonts w:ascii="Times New Roman" w:hAnsi="Times New Roman" w:cs="Times New Roman"/>
        </w:rPr>
      </w:pPr>
    </w:p>
    <w:tbl>
      <w:tblPr>
        <w:tblW w:w="19934" w:type="dxa"/>
        <w:tblInd w:w="-1800" w:type="dxa"/>
        <w:tblLook w:val="04A0" w:firstRow="1" w:lastRow="0" w:firstColumn="1" w:lastColumn="0" w:noHBand="0" w:noVBand="1"/>
      </w:tblPr>
      <w:tblGrid>
        <w:gridCol w:w="6966"/>
        <w:gridCol w:w="596"/>
        <w:gridCol w:w="1071"/>
        <w:gridCol w:w="981"/>
        <w:gridCol w:w="1071"/>
        <w:gridCol w:w="1071"/>
        <w:gridCol w:w="8178"/>
      </w:tblGrid>
      <w:tr w:rsidR="00584CF1" w:rsidRPr="00584CF1" w:rsidTr="00065F15">
        <w:trPr>
          <w:trHeight w:val="320"/>
        </w:trPr>
        <w:tc>
          <w:tcPr>
            <w:tcW w:w="6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SIZE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ES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NES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NOM p-</w:t>
            </w:r>
            <w:proofErr w:type="spellStart"/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FDR q-</w:t>
            </w:r>
            <w:proofErr w:type="spellStart"/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proofErr w:type="spellEnd"/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FWER p-</w:t>
            </w:r>
            <w:proofErr w:type="spellStart"/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val</w:t>
            </w:r>
            <w:proofErr w:type="spellEnd"/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KEGG_CELL_CYCLE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0.7789181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2.217094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KEGG_BASE_EXCISION_REPAIR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0.80917513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2.1735275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7.69E-04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KEGG_PURINE_METABOLISM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0.58944875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2.1451616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0.00149546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KEGG_PYRIMIDINE_METABOLISM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0.632932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2.0985034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0.0027238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KEGG_OOCYTE_MEIOSIS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0.65456486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2.0900548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0.00217904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KEGG_HOMOLOGOUS_RECOMBINATION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0.822402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2.0669444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0.00307403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KEGG_BASAL_TRANSCRIPTION_FACTORS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0.7369029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2.0557194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0.00359958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KEGG_NUCLEOTIDE_EXCISION_REPAIR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0.74911857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2.0489461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0.00314963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KEGG_RNA_DEGRADATION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0.69896305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2.0475564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0.00279967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KEGG_PROGESTERONE_MEDIATED_OOCYTE_MATURATION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0.6543862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2.014828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0.00442977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KEGG_UBIQUITIN_MEDIATED_PROTEOLYSIS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0.664466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2.0108066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0.00411672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KEGG_SPLICEOSOME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0.7591526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2.009782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0.00377366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KEGG_DNA_REPLICATION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0.87273896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1.9906145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0.00506349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0.027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KEGG_EPITHELIAL_CELL_SIGNALING_IN_HELICOBACTER_PYLORI_INFECTION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0.62664276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1.9447323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0.00848639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0.038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KEGG_AMINOACYL_TRNA_BIOSYNTHESIS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0.7232543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1.9333645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0.00950645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KEGG_P53_SIGNALING_PATHWAY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0.58445406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1.9300174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0.00909941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0.044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KEGG_MISMATCH_REPAIR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0.8133806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1.9067672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0.01133736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0.057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KEGG_INOSITOL_PHOSPHATE_METABOLISM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0.6561723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1.8963991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0.01249572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0.066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KEGG_N_GLYCAN_BIOSYNTHESIS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0.6415766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1.8943673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0.01243793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0.067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KEGG_FC_GAMMA_R_MEDIATED_PHAGOCYTOSIS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0.6180077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1.8665339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0.01604442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0.092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KEGG_NOD_LIKE_RECEPTOR_SIGNALING_PATHWAY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0.62892884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1.8605651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0.01670021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0.099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KEGG_BLADDER_CANCER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0.61920303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1.8468983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0.00214592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0.01872189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0.118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KEGG_ERBB_SIGNALING_PATHWAY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0.5765639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1.8358481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0.0021097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0.02041933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KEGG_MTOR_SIGNALING_PATHWAY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0.6059875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1.8325558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0.00208333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0.0204073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KEGG_NON_SMALL_CELL_LUNG_CANCER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0.59366256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1.8312964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0.00628931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0.01995284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0.139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KEGG_CYTOSOLIC_DNA_SENSING_PATHWAY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0.5796516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1.8309346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0.00195695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0.0192274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KEGG_NEUROTROPHIN_SIGNALING_PATHWAY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0.5871447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1.8276304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0.00422833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0.01910181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0.143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KEGG_T_CELL_RECEPTOR_SIGNALING_PATHWAY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0.6046023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1.8264456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0.00833333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0.0188002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0.146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KEGG_PANCREATIC_CANCER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0.61405873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1.8141968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0.00210084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0.02159865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0.163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KEGG_PHOSPHATIDYLINOSITOL_SIGNALING_SYSTEM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0.59862304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1.8112015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0.01057082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0.02166866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0.166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KEGG_ENDOCYTOSIS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0.54406226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1.8061095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0.00207469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0.02226791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0.176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KEGG_RNA_POLYMERASE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0.6784427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1.8008351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0.00196078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0.02263607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0.184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KEGG_PATHOGENIC_ESCHERICHIA_COLI_INFECTION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0.60634404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1.7863151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0.01219512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0.02590246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0.209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KEGG_ADHERENS_JUNCTION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0.5923298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1.7762996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0.0105042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0.02813309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0.221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KEGG_OTHER_GLYCAN_DEGRADATION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0.6966315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1.7760476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0.0020284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0.02738686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0.221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KEGG_TOLL_LIKE_RECEPTOR_SIGNALING_PATHWAY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0.539588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1.7693181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0.02521008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0.02816778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0.228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KEGG_RENAL_CELL_CARCINOMA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0.5931461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1.7677709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0.00431035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0.02765321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0.232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KEGG_PATHWAYS_IN_CANCER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0.51423234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1.7630931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0.02851525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0.241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KEGG_CHRONIC_MYELOID_LEUKEMIA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0.58280754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1.7507979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0.00856531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0.03108599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KEGG_COLORECTAL_CANCER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0.58375895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1.7431778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0.01052632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0.03233099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0.274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KEGG_VASOPRESSIN_REGULATED_WATER_REABSORPTION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0.60201573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1.7397734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0.00813008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0.0327099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0.281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KEGG_INSULIN_SIGNALING_PATHWAY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0.49341297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1.7387029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0.00826446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0.03220837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0.282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KEGG_REGULATION_OF_AUTOPHAGY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0.5581373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1.7278668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0.00994036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0.03571873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0.314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KEGG_NOTCH_SIGNALING_PATHWAY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0.5966193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1.721454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0.01061571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0.03668987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0.326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KEGG_RIG_I_LIKE_RECEPTOR_SIGNALING_PATHWAY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0.52809083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1.7189325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0.01221996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0.03687091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0.333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KEGG_PROSTATE_CANCER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0.5341403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1.7129365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0.01279318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0.0377533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0.344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KEGG_REGULATION_OF_ACTIN_CYTOSKELETON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0.5146771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1.7127845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0.00856531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0.03698929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0.344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KEGG_AMINO_SUGAR_AND_NUCLEOTIDE_SUGAR_METABOLISM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0.53524774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1.7112296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0.00803213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0.03670159</w:t>
            </w:r>
          </w:p>
        </w:tc>
        <w:tc>
          <w:tcPr>
            <w:tcW w:w="8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0.347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KEGG_SNARE_INTERACTIONS_IN_VESICULAR_TRANSPORT</w:t>
            </w:r>
          </w:p>
        </w:tc>
        <w:tc>
          <w:tcPr>
            <w:tcW w:w="5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0.5955782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1.7095932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0.00582524</w:t>
            </w: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0.03668614</w:t>
            </w:r>
          </w:p>
        </w:tc>
        <w:tc>
          <w:tcPr>
            <w:tcW w:w="81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0.352</w:t>
            </w:r>
          </w:p>
        </w:tc>
      </w:tr>
      <w:tr w:rsidR="00584CF1" w:rsidRPr="00584CF1" w:rsidTr="00065F15">
        <w:trPr>
          <w:trHeight w:val="320"/>
        </w:trPr>
        <w:tc>
          <w:tcPr>
            <w:tcW w:w="6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KEGG_VIBRIO_CHOLERAE_INFECTION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0.5525365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1.709551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0.01425662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0.03595242</w:t>
            </w:r>
          </w:p>
        </w:tc>
        <w:tc>
          <w:tcPr>
            <w:tcW w:w="8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4CF1" w:rsidRPr="00584CF1" w:rsidRDefault="00584CF1" w:rsidP="00584CF1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84CF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0.352</w:t>
            </w:r>
          </w:p>
        </w:tc>
      </w:tr>
    </w:tbl>
    <w:p w:rsidR="00584CF1" w:rsidRPr="00584CF1" w:rsidRDefault="00065F15" w:rsidP="00065F15">
      <w:pPr>
        <w:rPr>
          <w:rFonts w:hint="eastAsia"/>
        </w:rPr>
      </w:pPr>
      <w:r w:rsidRPr="00453EC5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>ES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, enrichment score; NES, normalized en</w:t>
      </w:r>
      <w:r w:rsidRPr="00453EC5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 xml:space="preserve">richment 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score; </w:t>
      </w:r>
      <w:r w:rsidRPr="005461F4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NOM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, </w:t>
      </w:r>
      <w:r w:rsidRPr="00453EC5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nominal; FDR, false discovery rate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.</w:t>
      </w:r>
      <w:bookmarkStart w:id="0" w:name="_GoBack"/>
      <w:bookmarkEnd w:id="0"/>
    </w:p>
    <w:sectPr w:rsidR="00584CF1" w:rsidRPr="00584CF1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A8F"/>
    <w:rsid w:val="00004A8F"/>
    <w:rsid w:val="00007A1C"/>
    <w:rsid w:val="00017CC2"/>
    <w:rsid w:val="00051286"/>
    <w:rsid w:val="00065F15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537F5"/>
    <w:rsid w:val="00290B6B"/>
    <w:rsid w:val="002969F9"/>
    <w:rsid w:val="002C4D5F"/>
    <w:rsid w:val="002D2074"/>
    <w:rsid w:val="0030102F"/>
    <w:rsid w:val="003111DE"/>
    <w:rsid w:val="00336448"/>
    <w:rsid w:val="0034757C"/>
    <w:rsid w:val="003A52E2"/>
    <w:rsid w:val="004228CD"/>
    <w:rsid w:val="00496E00"/>
    <w:rsid w:val="004E100B"/>
    <w:rsid w:val="005508C6"/>
    <w:rsid w:val="005718C2"/>
    <w:rsid w:val="00575E28"/>
    <w:rsid w:val="00576308"/>
    <w:rsid w:val="00584CF1"/>
    <w:rsid w:val="005B5B7F"/>
    <w:rsid w:val="005F5681"/>
    <w:rsid w:val="00635D34"/>
    <w:rsid w:val="00641A1B"/>
    <w:rsid w:val="00642845"/>
    <w:rsid w:val="00687701"/>
    <w:rsid w:val="006916ED"/>
    <w:rsid w:val="006C6713"/>
    <w:rsid w:val="006D3B8E"/>
    <w:rsid w:val="00701B8B"/>
    <w:rsid w:val="00707BC2"/>
    <w:rsid w:val="0071079B"/>
    <w:rsid w:val="007402CB"/>
    <w:rsid w:val="007535E9"/>
    <w:rsid w:val="00756D2A"/>
    <w:rsid w:val="00773AE3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27B56"/>
    <w:rsid w:val="00C4284E"/>
    <w:rsid w:val="00C657CF"/>
    <w:rsid w:val="00C9045F"/>
    <w:rsid w:val="00CA4073"/>
    <w:rsid w:val="00CC19D2"/>
    <w:rsid w:val="00D01CA7"/>
    <w:rsid w:val="00D27D1F"/>
    <w:rsid w:val="00D4445E"/>
    <w:rsid w:val="00D57898"/>
    <w:rsid w:val="00D7396C"/>
    <w:rsid w:val="00E1078C"/>
    <w:rsid w:val="00E14FF1"/>
    <w:rsid w:val="00E44E4E"/>
    <w:rsid w:val="00E6410C"/>
    <w:rsid w:val="00E82EC3"/>
    <w:rsid w:val="00EA4E0A"/>
    <w:rsid w:val="00EC0293"/>
    <w:rsid w:val="00EE6056"/>
    <w:rsid w:val="00F0562D"/>
    <w:rsid w:val="00F45643"/>
    <w:rsid w:val="00F4650C"/>
    <w:rsid w:val="00F51DCF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EEDA0"/>
  <w14:defaultImageDpi w14:val="32767"/>
  <w15:chartTrackingRefBased/>
  <w15:docId w15:val="{C323DAFF-ECE1-894F-A1E7-D3AE9B340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C27B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8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3</cp:revision>
  <dcterms:created xsi:type="dcterms:W3CDTF">2020-02-06T04:51:00Z</dcterms:created>
  <dcterms:modified xsi:type="dcterms:W3CDTF">2020-02-06T09:46:00Z</dcterms:modified>
</cp:coreProperties>
</file>